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2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ФИНАНСОВО-ЭКОНОМИЧЕСКОЕ ОБОСНОВАНИЕ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3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 проекту закона Новосибирской области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i w:val="0"/>
          <w:color w:val="000000" w:themeColor="text1"/>
          <w:spacing w:val="-6"/>
          <w:position w:val="-1"/>
          <w:sz w:val="28"/>
          <w:szCs w:val="28"/>
          <w:highlight w:val="none"/>
          <w14:ligatures w14:val="none"/>
        </w:rPr>
        <w:t xml:space="preserve">«О признании утратившими силу Закона Новосибирской области «О ежемесячной денежной выплате, назначаемой в случае рождения третьего ребенка или последующих детей до достижения ребенком возраста трех лет» и отдельных положений законов Новосибирской области» 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32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32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закона Новосибирской области </w:t>
      </w:r>
      <w:r>
        <w:rPr>
          <w:sz w:val="28"/>
          <w:szCs w:val="28"/>
        </w:rPr>
        <w:t xml:space="preserve">«О признании утратившими силу Закона Новосибирской области «О ежемесячной денежной выплате, назначаемой в случае рождения третьего ребенка или последующих детей до достижения ребенком возраста трех лет» и отдельных положений законов Новосибирской области»</w:t>
      </w:r>
      <w:r>
        <w:rPr>
          <w:b w:val="0"/>
          <w:bCs w:val="0"/>
          <w:i w:val="0"/>
          <w:color w:val="000000" w:themeColor="text1"/>
          <w:spacing w:val="-6"/>
          <w:position w:val="-1"/>
          <w:sz w:val="28"/>
          <w:szCs w:val="28"/>
          <w:highlight w:val="none"/>
          <w14:ligatures w14:val="none"/>
        </w:rPr>
        <w:t xml:space="preserve"> </w:t>
      </w:r>
      <w:r>
        <w:rPr>
          <w:sz w:val="28"/>
          <w:szCs w:val="28"/>
        </w:rPr>
        <w:t xml:space="preserve">не потребует дополнительных затрат из областного бюджета Новосибирской области.</w:t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2"/>
    <w:next w:val="832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2"/>
    <w:next w:val="832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2"/>
    <w:next w:val="832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2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2"/>
    <w:next w:val="832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link w:val="682"/>
    <w:uiPriority w:val="99"/>
  </w:style>
  <w:style w:type="paragraph" w:styleId="684">
    <w:name w:val="Footer"/>
    <w:basedOn w:val="832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link w:val="684"/>
    <w:uiPriority w:val="99"/>
  </w:style>
  <w:style w:type="paragraph" w:styleId="686">
    <w:name w:val="Caption"/>
    <w:basedOn w:val="832"/>
    <w:next w:val="83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next w:val="832"/>
    <w:link w:val="832"/>
    <w:qFormat/>
    <w:rPr>
      <w:lang w:val="ru-RU" w:eastAsia="ru-RU" w:bidi="ar-SA"/>
    </w:rPr>
  </w:style>
  <w:style w:type="character" w:styleId="833">
    <w:name w:val="Основной шрифт абзаца"/>
    <w:next w:val="833"/>
    <w:link w:val="836"/>
    <w:semiHidden/>
  </w:style>
  <w:style w:type="table" w:styleId="834">
    <w:name w:val="Обычная таблица"/>
    <w:next w:val="834"/>
    <w:link w:val="832"/>
    <w:semiHidden/>
    <w:tblPr/>
  </w:style>
  <w:style w:type="numbering" w:styleId="835">
    <w:name w:val="Нет списка"/>
    <w:next w:val="835"/>
    <w:link w:val="832"/>
    <w:semiHidden/>
  </w:style>
  <w:style w:type="paragraph" w:styleId="836">
    <w:name w:val="Знак1"/>
    <w:basedOn w:val="832"/>
    <w:next w:val="836"/>
    <w:link w:val="83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837" w:default="1">
    <w:name w:val="Default Paragraph Font"/>
    <w:uiPriority w:val="1"/>
    <w:semiHidden/>
    <w:unhideWhenUsed/>
  </w:style>
  <w:style w:type="numbering" w:styleId="838" w:default="1">
    <w:name w:val="No List"/>
    <w:uiPriority w:val="99"/>
    <w:semiHidden/>
    <w:unhideWhenUsed/>
  </w:style>
  <w:style w:type="table" w:styleId="839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sovet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Финансово-экономическое обоснование</dc:title>
  <dc:creator>ssn</dc:creator>
  <cp:revision>19</cp:revision>
  <dcterms:created xsi:type="dcterms:W3CDTF">2014-04-03T04:44:00Z</dcterms:created>
  <dcterms:modified xsi:type="dcterms:W3CDTF">2025-11-28T02:29:09Z</dcterms:modified>
  <cp:version>1048576</cp:version>
</cp:coreProperties>
</file>